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A82787" w14:paraId="5BA70611" w14:textId="77777777" w:rsidTr="30A59251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3346CA07" w:rsidR="00F24305" w:rsidRPr="00A82787" w:rsidRDefault="006B27A3" w:rsidP="00F24305">
            <w:pPr>
              <w:pStyle w:val="Heading1"/>
              <w:tabs>
                <w:tab w:val="left" w:pos="4333"/>
              </w:tabs>
              <w:spacing w:line="240" w:lineRule="auto"/>
              <w:ind w:right="-2900"/>
              <w:jc w:val="left"/>
              <w:outlineLvl w:val="0"/>
              <w:rPr>
                <w:rFonts w:ascii="Lato Regular" w:hAnsi="Lato Regular"/>
                <w:sz w:val="40"/>
                <w:szCs w:val="40"/>
              </w:rPr>
            </w:pPr>
            <w:r w:rsidRPr="00A82787">
              <w:rPr>
                <w:rFonts w:ascii="Lato Regular" w:hAnsi="Lato Regular"/>
                <w:sz w:val="40"/>
                <w:szCs w:val="40"/>
              </w:rPr>
              <w:t>Sports Economics</w:t>
            </w:r>
          </w:p>
        </w:tc>
      </w:tr>
    </w:tbl>
    <w:p w14:paraId="5004F5DA" w14:textId="77777777" w:rsidR="006B27A3" w:rsidRPr="00A82787" w:rsidRDefault="30A59251" w:rsidP="30A59251">
      <w:pPr>
        <w:pStyle w:val="TopicTitle"/>
        <w:rPr>
          <w:rFonts w:ascii="Lato Regular" w:hAnsi="Lato Regular"/>
          <w:szCs w:val="28"/>
        </w:rPr>
      </w:pPr>
      <w:r w:rsidRPr="00A82787">
        <w:rPr>
          <w:rFonts w:ascii="Lato Regular" w:hAnsi="Lato Regular"/>
          <w:szCs w:val="28"/>
        </w:rPr>
        <w:t>Supply and Demand Review: Competitive Market</w:t>
      </w:r>
    </w:p>
    <w:p w14:paraId="69587A0B" w14:textId="77777777" w:rsidR="006B27A3" w:rsidRPr="00A82787" w:rsidRDefault="006B27A3" w:rsidP="006B27A3">
      <w:pPr>
        <w:rPr>
          <w:rFonts w:ascii="Lato Regular" w:hAnsi="Lato Regular"/>
          <w:sz w:val="24"/>
          <w:szCs w:val="24"/>
        </w:rPr>
      </w:pPr>
      <w:proofErr w:type="spellStart"/>
      <w:r w:rsidRPr="00A82787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2787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2787">
        <w:rPr>
          <w:rFonts w:ascii="Lato Regular" w:hAnsi="Lato Regular"/>
          <w:sz w:val="24"/>
          <w:szCs w:val="24"/>
        </w:rPr>
        <w:t xml:space="preserve"> Competitive Market</w:t>
      </w:r>
    </w:p>
    <w:p w14:paraId="024EEDA3" w14:textId="77777777" w:rsidR="006B27A3" w:rsidRPr="00A82787" w:rsidRDefault="006B27A3" w:rsidP="006B27A3">
      <w:pPr>
        <w:rPr>
          <w:rStyle w:val="Italicized"/>
          <w:rFonts w:ascii="Lato Regular" w:hAnsi="Lato Regular"/>
          <w:sz w:val="24"/>
          <w:szCs w:val="24"/>
        </w:rPr>
      </w:pPr>
      <w:r w:rsidRPr="00A82787">
        <w:rPr>
          <w:rStyle w:val="Italicized"/>
          <w:rFonts w:ascii="Lato Regular" w:hAnsi="Lato Regular"/>
          <w:sz w:val="24"/>
          <w:szCs w:val="24"/>
        </w:rPr>
        <w:t xml:space="preserve">Key Teaching Points: </w:t>
      </w:r>
    </w:p>
    <w:p w14:paraId="28FF4070" w14:textId="77777777" w:rsidR="006B27A3" w:rsidRPr="00A82787" w:rsidRDefault="006B27A3" w:rsidP="006B27A3">
      <w:pPr>
        <w:pStyle w:val="ListParagraph"/>
        <w:numPr>
          <w:ilvl w:val="0"/>
          <w:numId w:val="43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 xml:space="preserve">The “invisible hand” of the market: how individual profit maximization leads to competitive market equilibrium. </w:t>
      </w:r>
    </w:p>
    <w:p w14:paraId="6357C155" w14:textId="77777777" w:rsidR="006B27A3" w:rsidRPr="00A82787" w:rsidRDefault="006B27A3" w:rsidP="006B27A3">
      <w:pPr>
        <w:pStyle w:val="ListParagraph"/>
        <w:numPr>
          <w:ilvl w:val="0"/>
          <w:numId w:val="43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Price discovery: the equilibrium market-clearing price results from the valuations of different buyers and costs of different sellers.</w:t>
      </w:r>
    </w:p>
    <w:p w14:paraId="38A0D703" w14:textId="77777777" w:rsidR="006B27A3" w:rsidRPr="00A82787" w:rsidRDefault="006B27A3" w:rsidP="006B27A3">
      <w:pPr>
        <w:pStyle w:val="ListParagraph"/>
        <w:numPr>
          <w:ilvl w:val="0"/>
          <w:numId w:val="43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Shifts in either supply or demand change equilibrium outcomes.</w:t>
      </w:r>
    </w:p>
    <w:p w14:paraId="0D654E9B" w14:textId="5E38ADF8" w:rsidR="006B27A3" w:rsidRPr="00A82787" w:rsidRDefault="30A59251" w:rsidP="30A59251">
      <w:pPr>
        <w:rPr>
          <w:rFonts w:ascii="Lato Regular" w:hAnsi="Lato Regular"/>
          <w:i/>
          <w:iCs/>
          <w:sz w:val="24"/>
          <w:szCs w:val="24"/>
        </w:rPr>
      </w:pPr>
      <w:r w:rsidRPr="00A82787">
        <w:rPr>
          <w:rFonts w:ascii="Lato Regular" w:hAnsi="Lato Regular"/>
          <w:i/>
          <w:iCs/>
          <w:sz w:val="24"/>
          <w:szCs w:val="24"/>
        </w:rPr>
        <w:t xml:space="preserve">Additional variations: Can include price floors, ceilings, and taxes. </w:t>
      </w:r>
    </w:p>
    <w:p w14:paraId="028552D9" w14:textId="6126B6B2" w:rsidR="006B27A3" w:rsidRPr="00A82787" w:rsidRDefault="30A59251" w:rsidP="30A59251">
      <w:pPr>
        <w:pStyle w:val="TopicTitle"/>
        <w:rPr>
          <w:rFonts w:ascii="Lato Regular" w:hAnsi="Lato Regular"/>
          <w:szCs w:val="28"/>
        </w:rPr>
      </w:pPr>
      <w:r w:rsidRPr="00A82787">
        <w:rPr>
          <w:rFonts w:ascii="Lato Regular" w:hAnsi="Lato Regular"/>
          <w:szCs w:val="28"/>
        </w:rPr>
        <w:t>Monopoly</w:t>
      </w:r>
    </w:p>
    <w:p w14:paraId="26A24356" w14:textId="351FE784" w:rsidR="00B40F4F" w:rsidRPr="00A82787" w:rsidRDefault="30A59251" w:rsidP="30A59251">
      <w:pPr>
        <w:spacing w:line="285" w:lineRule="exact"/>
        <w:ind w:left="720" w:hanging="720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Game: Monopoly</w:t>
      </w:r>
    </w:p>
    <w:p w14:paraId="269DF152" w14:textId="1CACB140" w:rsidR="00B40F4F" w:rsidRPr="00A82787" w:rsidRDefault="30A59251" w:rsidP="30A59251">
      <w:pPr>
        <w:spacing w:line="285" w:lineRule="exact"/>
        <w:ind w:left="720" w:hanging="720"/>
        <w:rPr>
          <w:rFonts w:ascii="Lato Regular" w:eastAsia="Roboto" w:hAnsi="Lato Regular" w:cs="Roboto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Key Teaching Points: </w:t>
      </w:r>
    </w:p>
    <w:p w14:paraId="0E556695" w14:textId="7CD33CBF" w:rsidR="00B40F4F" w:rsidRPr="00A82787" w:rsidRDefault="30A59251" w:rsidP="30A59251">
      <w:pPr>
        <w:pStyle w:val="ListParagraph"/>
        <w:numPr>
          <w:ilvl w:val="0"/>
          <w:numId w:val="9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>Profit maximization involves thinking on the margin.</w:t>
      </w:r>
    </w:p>
    <w:p w14:paraId="4CD56B0B" w14:textId="585BD2DF" w:rsidR="00B40F4F" w:rsidRPr="00A82787" w:rsidRDefault="30A59251" w:rsidP="30A59251">
      <w:pPr>
        <w:pStyle w:val="ListParagraph"/>
        <w:numPr>
          <w:ilvl w:val="0"/>
          <w:numId w:val="9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>In the absence of price discrimination, the uniform price case will lead to a sub-optimal price for both markets. Third degree price discrimination can lead to improved welfare across both markets.</w:t>
      </w:r>
    </w:p>
    <w:p w14:paraId="5735D665" w14:textId="5682B035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Game: Double Marginalization</w:t>
      </w:r>
    </w:p>
    <w:p w14:paraId="13AF1A8C" w14:textId="5D2EEE7F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3404D4B9" w14:textId="169FB6C2" w:rsidR="00B40F4F" w:rsidRPr="00A82787" w:rsidRDefault="30A59251" w:rsidP="30A59251">
      <w:pPr>
        <w:pStyle w:val="ListParagraph"/>
        <w:numPr>
          <w:ilvl w:val="0"/>
          <w:numId w:val="7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Double marginalization approximates the relationship between professional and amateur leagues. </w:t>
      </w:r>
    </w:p>
    <w:p w14:paraId="0E341B67" w14:textId="7CE73E46" w:rsidR="00B40F4F" w:rsidRPr="00A82787" w:rsidRDefault="30A59251" w:rsidP="30A59251">
      <w:pPr>
        <w:pStyle w:val="ListParagraph"/>
        <w:numPr>
          <w:ilvl w:val="0"/>
          <w:numId w:val="7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>Review concepts of marginal revenue and monopoly pricing.</w:t>
      </w:r>
    </w:p>
    <w:p w14:paraId="292D53A5" w14:textId="37071A3A" w:rsidR="00B40F4F" w:rsidRPr="00A82787" w:rsidRDefault="30A59251" w:rsidP="30A59251">
      <w:pPr>
        <w:pStyle w:val="ListParagraph"/>
        <w:numPr>
          <w:ilvl w:val="0"/>
          <w:numId w:val="7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>Show how, in the absence of communication or contract to help coordinate decisions, the successive exercise of market power leads to higher market prices and a loss in economic efficiency.</w:t>
      </w:r>
    </w:p>
    <w:p w14:paraId="0F9BE832" w14:textId="6F16F4BD" w:rsidR="00B40F4F" w:rsidRPr="00A82787" w:rsidRDefault="30A59251" w:rsidP="30A59251">
      <w:pPr>
        <w:pStyle w:val="TopicTitle"/>
        <w:rPr>
          <w:rFonts w:ascii="Lato Regular" w:hAnsi="Lato Regular"/>
          <w:szCs w:val="28"/>
        </w:rPr>
      </w:pPr>
      <w:r w:rsidRPr="00A82787">
        <w:rPr>
          <w:rFonts w:ascii="Lato Regular" w:hAnsi="Lato Regular"/>
          <w:szCs w:val="28"/>
        </w:rPr>
        <w:t>Cartel Behavior and the NCAA</w:t>
      </w:r>
    </w:p>
    <w:p w14:paraId="1C1444EE" w14:textId="12F5C67E" w:rsidR="00B40F4F" w:rsidRPr="00A82787" w:rsidRDefault="30A59251" w:rsidP="30A59251">
      <w:pPr>
        <w:rPr>
          <w:rFonts w:ascii="Lato Regular" w:hAnsi="Lato Regular"/>
          <w:sz w:val="24"/>
          <w:szCs w:val="24"/>
        </w:rPr>
      </w:pPr>
      <w:proofErr w:type="spellStart"/>
      <w:r w:rsidRPr="00A82787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2787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2787">
        <w:rPr>
          <w:rFonts w:ascii="Lato Regular" w:hAnsi="Lato Regular"/>
          <w:sz w:val="24"/>
          <w:szCs w:val="24"/>
        </w:rPr>
        <w:t xml:space="preserve"> Bertrand</w:t>
      </w:r>
    </w:p>
    <w:p w14:paraId="3047CA79" w14:textId="77777777" w:rsidR="00B40F4F" w:rsidRPr="00A82787" w:rsidRDefault="30A59251" w:rsidP="30A59251">
      <w:pPr>
        <w:rPr>
          <w:rStyle w:val="Italicized"/>
          <w:rFonts w:ascii="Lato Regular" w:hAnsi="Lato Regular"/>
          <w:sz w:val="24"/>
          <w:szCs w:val="24"/>
        </w:rPr>
      </w:pPr>
      <w:r w:rsidRPr="00A82787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3536E615" w14:textId="0F6AF25D" w:rsidR="00B40F4F" w:rsidRPr="00A82787" w:rsidRDefault="30A59251" w:rsidP="30A59251">
      <w:pPr>
        <w:pStyle w:val="ListParagraph"/>
        <w:numPr>
          <w:ilvl w:val="0"/>
          <w:numId w:val="46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>Communication and repeat interaction facilitates collusive behavior in a market that would otherwise experience vigorous competition.</w:t>
      </w:r>
    </w:p>
    <w:p w14:paraId="24C02E68" w14:textId="77777777" w:rsidR="00B40F4F" w:rsidRPr="00A82787" w:rsidRDefault="30A59251" w:rsidP="30A59251">
      <w:pPr>
        <w:pStyle w:val="TopicTitle"/>
        <w:rPr>
          <w:rFonts w:ascii="Lato Regular" w:hAnsi="Lato Regular"/>
          <w:szCs w:val="28"/>
        </w:rPr>
      </w:pPr>
      <w:r w:rsidRPr="00A82787">
        <w:rPr>
          <w:rFonts w:ascii="Lato Regular" w:hAnsi="Lato Regular"/>
          <w:szCs w:val="28"/>
        </w:rPr>
        <w:t>Monopsony Power of Sports Leagues and Unions</w:t>
      </w:r>
    </w:p>
    <w:p w14:paraId="3513E302" w14:textId="77777777" w:rsidR="00B40F4F" w:rsidRPr="00A82787" w:rsidRDefault="30A59251" w:rsidP="30A59251">
      <w:pPr>
        <w:rPr>
          <w:rFonts w:ascii="Lato Regular" w:hAnsi="Lato Regular"/>
          <w:sz w:val="24"/>
          <w:szCs w:val="24"/>
        </w:rPr>
      </w:pPr>
      <w:proofErr w:type="spellStart"/>
      <w:r w:rsidRPr="00A82787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2787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2787">
        <w:rPr>
          <w:rFonts w:ascii="Lato Regular" w:hAnsi="Lato Regular"/>
          <w:sz w:val="24"/>
          <w:szCs w:val="24"/>
        </w:rPr>
        <w:t xml:space="preserve"> Simple Labor Market (With group size 4)</w:t>
      </w:r>
    </w:p>
    <w:p w14:paraId="5C112E9B" w14:textId="77777777" w:rsidR="00B40F4F" w:rsidRPr="00A82787" w:rsidRDefault="30A59251" w:rsidP="30A59251">
      <w:pPr>
        <w:rPr>
          <w:rStyle w:val="Italicized"/>
          <w:rFonts w:ascii="Lato Regular" w:hAnsi="Lato Regular"/>
          <w:sz w:val="24"/>
          <w:szCs w:val="24"/>
        </w:rPr>
      </w:pPr>
      <w:r w:rsidRPr="00A82787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48F5ACA6" w14:textId="77777777" w:rsidR="00B40F4F" w:rsidRPr="00A82787" w:rsidRDefault="30A59251" w:rsidP="30A59251">
      <w:pPr>
        <w:pStyle w:val="ListParagraph"/>
        <w:numPr>
          <w:ilvl w:val="0"/>
          <w:numId w:val="43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Show that with one employer in the market they have incentive to offer the lowest acceptable wage.</w:t>
      </w:r>
    </w:p>
    <w:p w14:paraId="040E1245" w14:textId="77777777" w:rsidR="00B40F4F" w:rsidRPr="00A82787" w:rsidRDefault="30A59251" w:rsidP="30A59251">
      <w:pPr>
        <w:pStyle w:val="ListParagraph"/>
        <w:numPr>
          <w:ilvl w:val="0"/>
          <w:numId w:val="43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Can use the Simple Labor Market game with group size 16 first, and compare the equilibrium wage to when there is a monopsony.</w:t>
      </w:r>
    </w:p>
    <w:p w14:paraId="06A81008" w14:textId="77777777" w:rsidR="00B40F4F" w:rsidRPr="00A82787" w:rsidRDefault="30A59251" w:rsidP="30A59251">
      <w:pPr>
        <w:rPr>
          <w:rFonts w:ascii="Lato Regular" w:hAnsi="Lato Regular"/>
          <w:i/>
          <w:iCs/>
          <w:sz w:val="24"/>
          <w:szCs w:val="24"/>
        </w:rPr>
      </w:pPr>
      <w:r w:rsidRPr="00A82787">
        <w:rPr>
          <w:rFonts w:ascii="Lato Regular" w:hAnsi="Lato Regular"/>
          <w:i/>
          <w:iCs/>
          <w:sz w:val="24"/>
          <w:szCs w:val="24"/>
        </w:rPr>
        <w:t>Add in minimum wages or unemployment insurance into the game to simulate the influence of Unions on the market outcome.</w:t>
      </w:r>
    </w:p>
    <w:p w14:paraId="729D2862" w14:textId="1B312426" w:rsidR="00B40F4F" w:rsidRPr="00A82787" w:rsidRDefault="00B40F4F" w:rsidP="30A59251">
      <w:pPr>
        <w:rPr>
          <w:rFonts w:ascii="Lato Regular" w:hAnsi="Lato Regular"/>
        </w:rPr>
      </w:pPr>
    </w:p>
    <w:p w14:paraId="4504902E" w14:textId="4BB3763D" w:rsidR="00B40F4F" w:rsidRPr="00A82787" w:rsidRDefault="30A59251" w:rsidP="30A59251">
      <w:pPr>
        <w:pStyle w:val="TopicTitle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Cs w:val="28"/>
        </w:rPr>
        <w:t>Contract Negotiations</w:t>
      </w:r>
    </w:p>
    <w:p w14:paraId="12BDCE85" w14:textId="5A1C625D" w:rsidR="00B40F4F" w:rsidRPr="00A82787" w:rsidRDefault="30A59251" w:rsidP="30A59251">
      <w:pPr>
        <w:rPr>
          <w:rFonts w:ascii="Lato Regular" w:hAnsi="Lato Regular"/>
          <w:sz w:val="24"/>
          <w:szCs w:val="24"/>
        </w:rPr>
      </w:pPr>
      <w:proofErr w:type="spellStart"/>
      <w:r w:rsidRPr="00A82787">
        <w:rPr>
          <w:rFonts w:ascii="Lato Regular" w:hAnsi="Lato Regular"/>
          <w:sz w:val="24"/>
          <w:szCs w:val="24"/>
        </w:rPr>
        <w:t>MobLab</w:t>
      </w:r>
      <w:proofErr w:type="spellEnd"/>
      <w:r w:rsidRPr="00A82787">
        <w:rPr>
          <w:rFonts w:ascii="Lato Regular" w:hAnsi="Lato Regular"/>
          <w:sz w:val="24"/>
          <w:szCs w:val="24"/>
        </w:rPr>
        <w:t xml:space="preserve"> Game: Common Value Auction</w:t>
      </w:r>
    </w:p>
    <w:p w14:paraId="284765D3" w14:textId="2AB77774" w:rsidR="00B40F4F" w:rsidRPr="00A82787" w:rsidRDefault="30A59251" w:rsidP="30A59251">
      <w:pPr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 xml:space="preserve">Key Teaching Points: </w:t>
      </w:r>
    </w:p>
    <w:p w14:paraId="39DDB5F6" w14:textId="0ADE5475" w:rsidR="00B40F4F" w:rsidRPr="00A82787" w:rsidRDefault="30A59251" w:rsidP="30A59251">
      <w:pPr>
        <w:pStyle w:val="ListParagraph"/>
        <w:numPr>
          <w:ilvl w:val="0"/>
          <w:numId w:val="47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 xml:space="preserve">A rough approximation, however, players can be thought to have a common value for each team (bidder) and each team has a signal of that player's value. </w:t>
      </w:r>
    </w:p>
    <w:p w14:paraId="07998B16" w14:textId="30F96BCB" w:rsidR="00B40F4F" w:rsidRPr="00A82787" w:rsidRDefault="30A59251" w:rsidP="30A59251">
      <w:pPr>
        <w:pStyle w:val="ListParagraph"/>
        <w:numPr>
          <w:ilvl w:val="0"/>
          <w:numId w:val="47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If the true common value is an average of all the signals then the winner will have overbid for the player, i.e., the winner's curse.</w:t>
      </w:r>
    </w:p>
    <w:p w14:paraId="52A64D02" w14:textId="057F28C0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Game: Ultimatum Game</w:t>
      </w:r>
    </w:p>
    <w:p w14:paraId="2C79F36F" w14:textId="634AA38F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Key Teaching Points: </w:t>
      </w:r>
    </w:p>
    <w:p w14:paraId="41EE8B7F" w14:textId="63CB7ACD" w:rsidR="00B40F4F" w:rsidRPr="00A82787" w:rsidRDefault="30A59251" w:rsidP="30A59251">
      <w:pPr>
        <w:pStyle w:val="ListParagraph"/>
        <w:numPr>
          <w:ilvl w:val="0"/>
          <w:numId w:val="6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>Demonstrates how social norms such as fairness and altruism may factor in the decision-making process for economic actors.</w:t>
      </w:r>
    </w:p>
    <w:p w14:paraId="2CD253E4" w14:textId="2CA04CB6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Game: Bargaining: Alternating Offer</w:t>
      </w:r>
    </w:p>
    <w:p w14:paraId="1614482D" w14:textId="01EAE163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4905E9C9" w14:textId="49CBAE51" w:rsidR="00B40F4F" w:rsidRPr="00A82787" w:rsidRDefault="30A59251" w:rsidP="30A59251">
      <w:pPr>
        <w:pStyle w:val="ListParagraph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Players learn about tradeoffs and fairness in negotiations. </w:t>
      </w:r>
    </w:p>
    <w:p w14:paraId="17C13E55" w14:textId="3895F71B" w:rsidR="00B40F4F" w:rsidRPr="00A82787" w:rsidRDefault="30A59251" w:rsidP="30A59251">
      <w:pPr>
        <w:pStyle w:val="ListParagraph"/>
        <w:numPr>
          <w:ilvl w:val="0"/>
          <w:numId w:val="5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Promotes learning about backward induction and </w:t>
      </w: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subgame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perfect </w:t>
      </w: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equilibria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in sequential games.</w:t>
      </w:r>
      <w:bookmarkStart w:id="0" w:name="_GoBack"/>
      <w:bookmarkEnd w:id="0"/>
    </w:p>
    <w:p w14:paraId="03345061" w14:textId="78027AE8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Game: Principal-Agent </w:t>
      </w:r>
    </w:p>
    <w:p w14:paraId="0C4B866D" w14:textId="75F478B3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7DC9D404" w14:textId="2934955E" w:rsidR="00B40F4F" w:rsidRPr="00A82787" w:rsidRDefault="30A59251" w:rsidP="30A59251">
      <w:pPr>
        <w:pStyle w:val="ListParagraph"/>
        <w:numPr>
          <w:ilvl w:val="0"/>
          <w:numId w:val="3"/>
        </w:numPr>
        <w:spacing w:line="285" w:lineRule="exact"/>
        <w:rPr>
          <w:rFonts w:ascii="Lato Regular" w:hAnsi="Lato Regular"/>
          <w:color w:val="000000" w:themeColor="text1"/>
        </w:rPr>
      </w:pPr>
      <w:r w:rsidRPr="00A82787">
        <w:rPr>
          <w:rFonts w:ascii="Lato Regular" w:eastAsia="Roboto" w:hAnsi="Lato Regular" w:cs="Roboto"/>
          <w:sz w:val="24"/>
          <w:szCs w:val="24"/>
        </w:rPr>
        <w:t>Students learn how the optimal contract offered to the worker depends on the information environment (full information v. asymmetric information).</w:t>
      </w:r>
    </w:p>
    <w:p w14:paraId="637E43AF" w14:textId="0DDFD67E" w:rsidR="00B40F4F" w:rsidRPr="00A82787" w:rsidRDefault="30A59251" w:rsidP="30A59251">
      <w:pPr>
        <w:pStyle w:val="ListParagraph"/>
        <w:numPr>
          <w:ilvl w:val="0"/>
          <w:numId w:val="3"/>
        </w:numPr>
        <w:spacing w:line="285" w:lineRule="exact"/>
        <w:rPr>
          <w:rFonts w:ascii="Lato Regular" w:hAnsi="Lato Regular"/>
          <w:color w:val="000000" w:themeColor="text1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Students learn how the </w:t>
      </w:r>
      <w:proofErr w:type="gramStart"/>
      <w:r w:rsidRPr="00A82787">
        <w:rPr>
          <w:rFonts w:ascii="Lato Regular" w:eastAsia="Roboto" w:hAnsi="Lato Regular" w:cs="Roboto"/>
          <w:sz w:val="24"/>
          <w:szCs w:val="24"/>
        </w:rPr>
        <w:t>magnitude of different contract features (flat-fee and bonus) depend</w:t>
      </w:r>
      <w:proofErr w:type="gramEnd"/>
      <w:r w:rsidRPr="00A82787">
        <w:rPr>
          <w:rFonts w:ascii="Lato Regular" w:eastAsia="Roboto" w:hAnsi="Lato Regular" w:cs="Roboto"/>
          <w:sz w:val="24"/>
          <w:szCs w:val="24"/>
        </w:rPr>
        <w:t xml:space="preserve"> on worker outside option and cost of effort.</w:t>
      </w:r>
    </w:p>
    <w:p w14:paraId="0B118FD1" w14:textId="385EA51B" w:rsidR="00B40F4F" w:rsidRPr="00A82787" w:rsidRDefault="30A59251" w:rsidP="30A59251">
      <w:pPr>
        <w:spacing w:line="285" w:lineRule="exact"/>
        <w:rPr>
          <w:rFonts w:ascii="Lato Regular" w:hAnsi="Lato Regular"/>
          <w:sz w:val="24"/>
          <w:szCs w:val="24"/>
        </w:rPr>
      </w:pPr>
      <w:r w:rsidRPr="00A82787">
        <w:rPr>
          <w:rFonts w:ascii="Lato Regular" w:eastAsia="Roboto" w:hAnsi="Lato Regular" w:cs="Roboto"/>
          <w:i/>
          <w:iCs/>
          <w:sz w:val="24"/>
          <w:szCs w:val="24"/>
        </w:rPr>
        <w:t>Related to contracts and negotiations, instructors may find our t</w:t>
      </w:r>
      <w:r w:rsidRPr="00A82787">
        <w:rPr>
          <w:rFonts w:ascii="Lato Regular" w:hAnsi="Lato Regular"/>
          <w:i/>
          <w:iCs/>
          <w:sz w:val="24"/>
          <w:szCs w:val="24"/>
        </w:rPr>
        <w:t>ime and risk preferences surveys as a helpful companion.</w:t>
      </w:r>
    </w:p>
    <w:p w14:paraId="26206D0B" w14:textId="6E6BB4FF" w:rsidR="00B40F4F" w:rsidRPr="00A82787" w:rsidRDefault="00B40F4F" w:rsidP="30A59251">
      <w:pPr>
        <w:rPr>
          <w:rFonts w:ascii="Lato Regular" w:hAnsi="Lato Regular"/>
          <w:sz w:val="24"/>
          <w:szCs w:val="24"/>
        </w:rPr>
      </w:pPr>
    </w:p>
    <w:p w14:paraId="345D5CBC" w14:textId="33F6AE25" w:rsidR="00B40F4F" w:rsidRPr="00A82787" w:rsidRDefault="00B40F4F" w:rsidP="30A59251">
      <w:pPr>
        <w:rPr>
          <w:rFonts w:ascii="Lato Regular" w:hAnsi="Lato Regular"/>
          <w:sz w:val="24"/>
          <w:szCs w:val="24"/>
        </w:rPr>
      </w:pPr>
    </w:p>
    <w:p w14:paraId="2E9EA885" w14:textId="14090BB4" w:rsidR="00B40F4F" w:rsidRPr="00A82787" w:rsidRDefault="30A59251" w:rsidP="30A59251">
      <w:pPr>
        <w:rPr>
          <w:rFonts w:ascii="Lato Regular" w:hAnsi="Lato Regular"/>
          <w:color w:val="FF0000"/>
          <w:sz w:val="28"/>
          <w:szCs w:val="28"/>
        </w:rPr>
      </w:pPr>
      <w:r w:rsidRPr="00A82787">
        <w:rPr>
          <w:rFonts w:ascii="Lato Regular" w:hAnsi="Lato Regular"/>
          <w:color w:val="FF0000"/>
          <w:sz w:val="28"/>
          <w:szCs w:val="28"/>
        </w:rPr>
        <w:t>Social Dilemmas and Team Incentives</w:t>
      </w:r>
    </w:p>
    <w:p w14:paraId="42CF8077" w14:textId="77777777" w:rsidR="00B40F4F" w:rsidRPr="00A82787" w:rsidRDefault="30A59251" w:rsidP="30A59251">
      <w:pPr>
        <w:rPr>
          <w:rFonts w:ascii="Lato Regular" w:hAnsi="Lato Regular"/>
          <w:sz w:val="24"/>
          <w:szCs w:val="24"/>
        </w:rPr>
      </w:pPr>
      <w:proofErr w:type="spellStart"/>
      <w:r w:rsidRPr="00A82787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2787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2787">
        <w:rPr>
          <w:rFonts w:ascii="Lato Regular" w:hAnsi="Lato Regular"/>
          <w:sz w:val="24"/>
          <w:szCs w:val="24"/>
        </w:rPr>
        <w:t xml:space="preserve"> Prisoner’s Dilemma (Push/Pull)</w:t>
      </w:r>
    </w:p>
    <w:p w14:paraId="08B8C726" w14:textId="77777777" w:rsidR="00B40F4F" w:rsidRPr="00A82787" w:rsidRDefault="30A59251" w:rsidP="30A59251">
      <w:pPr>
        <w:rPr>
          <w:rStyle w:val="Italicized"/>
          <w:rFonts w:ascii="Lato Regular" w:hAnsi="Lato Regular"/>
          <w:sz w:val="24"/>
          <w:szCs w:val="24"/>
        </w:rPr>
      </w:pPr>
      <w:r w:rsidRPr="00A82787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7BC00527" w14:textId="06C7F236" w:rsidR="00B40F4F" w:rsidRPr="00A82787" w:rsidRDefault="30A59251" w:rsidP="30A59251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Key features of games: payoff matrices, best response, dominant strategies, and Nash equilibrium.</w:t>
      </w:r>
    </w:p>
    <w:p w14:paraId="268E843F" w14:textId="7387652D" w:rsidR="00B40F4F" w:rsidRPr="00A82787" w:rsidRDefault="30A59251" w:rsidP="30A59251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The tension between individual and group interest.</w:t>
      </w:r>
    </w:p>
    <w:p w14:paraId="04685A31" w14:textId="0E892002" w:rsidR="00B40F4F" w:rsidRPr="00A82787" w:rsidRDefault="30A59251" w:rsidP="30A59251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Can be applied to a number of sports economics topics related to antitrust, doping, the regulation of sports such as helmets, etc.</w:t>
      </w:r>
    </w:p>
    <w:p w14:paraId="2126A4CE" w14:textId="4DA25D20" w:rsidR="00B40F4F" w:rsidRPr="00A82787" w:rsidRDefault="30A59251" w:rsidP="30A59251">
      <w:pPr>
        <w:spacing w:after="80"/>
        <w:ind w:left="360"/>
        <w:rPr>
          <w:rFonts w:ascii="Lato Regular" w:hAnsi="Lato Regular"/>
          <w:i/>
          <w:iCs/>
          <w:sz w:val="24"/>
          <w:szCs w:val="24"/>
        </w:rPr>
      </w:pPr>
      <w:r w:rsidRPr="00A82787">
        <w:rPr>
          <w:rFonts w:ascii="Lato Regular" w:hAnsi="Lato Regular"/>
          <w:i/>
          <w:iCs/>
          <w:sz w:val="24"/>
          <w:szCs w:val="24"/>
        </w:rPr>
        <w:t>Additional Game: Prisoner’s Dilemma (Classic Matrix).</w:t>
      </w:r>
    </w:p>
    <w:p w14:paraId="0168703C" w14:textId="5FDBB737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Game: Public Good: Punishment and Reward</w:t>
      </w:r>
    </w:p>
    <w:p w14:paraId="5F4CB26C" w14:textId="072BE138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>Key Teaching Points:</w:t>
      </w:r>
    </w:p>
    <w:p w14:paraId="0C491711" w14:textId="072CDD0C" w:rsidR="00B40F4F" w:rsidRPr="00A82787" w:rsidRDefault="30A59251" w:rsidP="30A59251">
      <w:pPr>
        <w:pStyle w:val="ListParagraph"/>
        <w:numPr>
          <w:ilvl w:val="0"/>
          <w:numId w:val="4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When group output depends on individual efforts, but benefits are shared in common, individuals have an incentive to free ride. </w:t>
      </w:r>
    </w:p>
    <w:p w14:paraId="19FC1B2A" w14:textId="7E4F9C52" w:rsidR="00B40F4F" w:rsidRPr="00A82787" w:rsidRDefault="30A59251" w:rsidP="30A59251">
      <w:pPr>
        <w:pStyle w:val="ListParagraph"/>
        <w:numPr>
          <w:ilvl w:val="0"/>
          <w:numId w:val="4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Individuals in a group can incur a cost to punish or reward other group members. </w:t>
      </w:r>
    </w:p>
    <w:p w14:paraId="27CD6EB2" w14:textId="6493CC27" w:rsidR="00B40F4F" w:rsidRPr="00A82787" w:rsidRDefault="30A59251" w:rsidP="00425AFD">
      <w:pPr>
        <w:pStyle w:val="ListParagraph"/>
        <w:numPr>
          <w:ilvl w:val="0"/>
          <w:numId w:val="4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lastRenderedPageBreak/>
        <w:t xml:space="preserve">Show how incurring </w:t>
      </w:r>
      <w:proofErr w:type="gramStart"/>
      <w:r w:rsidRPr="00A82787">
        <w:rPr>
          <w:rFonts w:ascii="Lato Regular" w:eastAsia="Roboto" w:hAnsi="Lato Regular" w:cs="Roboto"/>
          <w:sz w:val="24"/>
          <w:szCs w:val="24"/>
        </w:rPr>
        <w:t>these costs results</w:t>
      </w:r>
      <w:proofErr w:type="gramEnd"/>
      <w:r w:rsidRPr="00A82787">
        <w:rPr>
          <w:rFonts w:ascii="Lato Regular" w:eastAsia="Roboto" w:hAnsi="Lato Regular" w:cs="Roboto"/>
          <w:sz w:val="24"/>
          <w:szCs w:val="24"/>
        </w:rPr>
        <w:t xml:space="preserve"> in preserving norms for cooperation.</w:t>
      </w:r>
    </w:p>
    <w:p w14:paraId="7417D7EE" w14:textId="7F3244A7" w:rsidR="00B40F4F" w:rsidRPr="00A82787" w:rsidRDefault="30A59251" w:rsidP="30A59251">
      <w:pPr>
        <w:pStyle w:val="TopicTitle"/>
        <w:rPr>
          <w:rFonts w:ascii="Lato Regular" w:hAnsi="Lato Regular"/>
          <w:szCs w:val="28"/>
        </w:rPr>
      </w:pPr>
      <w:r w:rsidRPr="00A82787">
        <w:rPr>
          <w:rFonts w:ascii="Lato Regular" w:hAnsi="Lato Regular"/>
          <w:szCs w:val="28"/>
        </w:rPr>
        <w:t>Public Finance of Sports</w:t>
      </w:r>
    </w:p>
    <w:p w14:paraId="42B2B0C7" w14:textId="77777777" w:rsidR="00B40F4F" w:rsidRPr="00A82787" w:rsidRDefault="30A59251" w:rsidP="30A59251">
      <w:pPr>
        <w:rPr>
          <w:rFonts w:ascii="Lato Regular" w:hAnsi="Lato Regular"/>
          <w:sz w:val="24"/>
          <w:szCs w:val="24"/>
        </w:rPr>
      </w:pPr>
      <w:proofErr w:type="spellStart"/>
      <w:r w:rsidRPr="00A82787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2787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2787">
        <w:rPr>
          <w:rFonts w:ascii="Lato Regular" w:hAnsi="Lato Regular"/>
          <w:sz w:val="24"/>
          <w:szCs w:val="24"/>
        </w:rPr>
        <w:t xml:space="preserve"> Externalities with Policy Interventions</w:t>
      </w:r>
    </w:p>
    <w:p w14:paraId="16FCC250" w14:textId="77777777" w:rsidR="00B40F4F" w:rsidRPr="00A82787" w:rsidRDefault="30A59251" w:rsidP="30A59251">
      <w:pPr>
        <w:rPr>
          <w:rStyle w:val="Italicized"/>
          <w:rFonts w:ascii="Lato Regular" w:hAnsi="Lato Regular"/>
          <w:sz w:val="24"/>
          <w:szCs w:val="24"/>
        </w:rPr>
      </w:pPr>
      <w:r w:rsidRPr="00A82787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1520A4BC" w14:textId="77777777" w:rsidR="00B40F4F" w:rsidRPr="00A82787" w:rsidRDefault="30A59251" w:rsidP="30A59251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With externalities, the equilibrium of a competitive market without interventions is inefficient.</w:t>
      </w:r>
    </w:p>
    <w:p w14:paraId="377227E8" w14:textId="77777777" w:rsidR="00B40F4F" w:rsidRPr="00A82787" w:rsidRDefault="30A59251" w:rsidP="30A59251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By reducing transactions, a tax can increase efficiency (total surplus) in a market with a negative externality</w:t>
      </w:r>
    </w:p>
    <w:p w14:paraId="32DE6C78" w14:textId="77777777" w:rsidR="00B40F4F" w:rsidRPr="00A82787" w:rsidRDefault="30A59251" w:rsidP="30A59251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Marketable permits for an activity generating a negative externality leads to efficiently reducing that activity.</w:t>
      </w:r>
    </w:p>
    <w:p w14:paraId="4E1E4E04" w14:textId="2AE0E4D3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A82787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A82787">
        <w:rPr>
          <w:rFonts w:ascii="Lato Regular" w:eastAsia="Roboto" w:hAnsi="Lato Regular" w:cs="Roboto"/>
          <w:sz w:val="24"/>
          <w:szCs w:val="24"/>
        </w:rPr>
        <w:t xml:space="preserve"> Game: Blank Survey</w:t>
      </w:r>
    </w:p>
    <w:p w14:paraId="37763FCC" w14:textId="5596259B" w:rsidR="00B40F4F" w:rsidRPr="00A82787" w:rsidRDefault="30A59251" w:rsidP="30A59251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A82787">
        <w:rPr>
          <w:rFonts w:ascii="Lato Regular" w:eastAsia="Roboto" w:hAnsi="Lato Regular" w:cs="Roboto"/>
          <w:sz w:val="24"/>
          <w:szCs w:val="24"/>
        </w:rPr>
        <w:t xml:space="preserve">Key Teaching Points: </w:t>
      </w:r>
    </w:p>
    <w:p w14:paraId="3AF139B4" w14:textId="1F739BD0" w:rsidR="00B40F4F" w:rsidRPr="00A82787" w:rsidRDefault="30A59251" w:rsidP="30A59251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</w:rPr>
      </w:pPr>
      <w:r w:rsidRPr="00A82787">
        <w:rPr>
          <w:rFonts w:ascii="Lato Regular" w:eastAsia="Roboto" w:hAnsi="Lato Regular" w:cs="Roboto"/>
          <w:sz w:val="24"/>
          <w:szCs w:val="24"/>
        </w:rPr>
        <w:t>Create your own survey-based experiment on contingent valuation using our Blank Survey tool. You can create different frames to elicit student WTP and WTA for non-market goods.</w:t>
      </w:r>
    </w:p>
    <w:p w14:paraId="578A0CE5" w14:textId="3578C79B" w:rsidR="00B40F4F" w:rsidRPr="00A82787" w:rsidRDefault="30A59251" w:rsidP="30A59251">
      <w:pPr>
        <w:rPr>
          <w:rStyle w:val="Italicized"/>
          <w:rFonts w:ascii="Lato Regular" w:hAnsi="Lato Regular"/>
          <w:sz w:val="24"/>
          <w:szCs w:val="24"/>
        </w:rPr>
      </w:pPr>
      <w:proofErr w:type="spellStart"/>
      <w:r w:rsidRPr="00A82787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A82787">
        <w:rPr>
          <w:rStyle w:val="Italicized"/>
          <w:rFonts w:ascii="Lato Regular" w:hAnsi="Lato Regular"/>
          <w:sz w:val="24"/>
          <w:szCs w:val="24"/>
        </w:rPr>
        <w:t xml:space="preserve"> Game:</w:t>
      </w:r>
      <w:r w:rsidRPr="00A82787">
        <w:rPr>
          <w:rFonts w:ascii="Lato Regular" w:hAnsi="Lato Regular"/>
          <w:sz w:val="24"/>
          <w:szCs w:val="24"/>
        </w:rPr>
        <w:t xml:space="preserve"> Voter Turnout (One Candidate) </w:t>
      </w:r>
    </w:p>
    <w:p w14:paraId="187AA572" w14:textId="576E4593" w:rsidR="00B40F4F" w:rsidRPr="00A82787" w:rsidRDefault="30A59251" w:rsidP="30A59251">
      <w:pPr>
        <w:rPr>
          <w:rStyle w:val="Italicized"/>
          <w:rFonts w:ascii="Lato Regular" w:hAnsi="Lato Regular"/>
          <w:sz w:val="24"/>
          <w:szCs w:val="24"/>
        </w:rPr>
      </w:pPr>
      <w:r w:rsidRPr="00A82787">
        <w:rPr>
          <w:rStyle w:val="Italicized"/>
          <w:rFonts w:ascii="Lato Regular" w:hAnsi="Lato Regular"/>
          <w:sz w:val="24"/>
          <w:szCs w:val="24"/>
        </w:rPr>
        <w:t>Key Teaching Points:</w:t>
      </w:r>
    </w:p>
    <w:p w14:paraId="128A7B15" w14:textId="1C70E382" w:rsidR="00B40F4F" w:rsidRPr="00A82787" w:rsidRDefault="30A59251" w:rsidP="30A59251">
      <w:pPr>
        <w:pStyle w:val="ListParagraph"/>
        <w:numPr>
          <w:ilvl w:val="0"/>
          <w:numId w:val="45"/>
        </w:numPr>
        <w:spacing w:after="80"/>
        <w:rPr>
          <w:rFonts w:ascii="Lato Regular" w:hAnsi="Lato Regular"/>
          <w:sz w:val="24"/>
          <w:szCs w:val="24"/>
        </w:rPr>
      </w:pPr>
      <w:r w:rsidRPr="00A82787">
        <w:rPr>
          <w:rFonts w:ascii="Lato Regular" w:hAnsi="Lato Regular"/>
          <w:sz w:val="24"/>
          <w:szCs w:val="24"/>
        </w:rPr>
        <w:t>Explore the paradox of voting and the "size effect" with students to see how stadium projects persist even if they are known to be inefficient.</w:t>
      </w:r>
    </w:p>
    <w:p w14:paraId="2D7FB7E6" w14:textId="77777777" w:rsidR="006B27A3" w:rsidRPr="00A82787" w:rsidRDefault="006B27A3" w:rsidP="006B27A3">
      <w:pPr>
        <w:pStyle w:val="ListParagraph"/>
        <w:ind w:left="1440"/>
        <w:rPr>
          <w:rFonts w:ascii="Lato Regular" w:hAnsi="Lato Regular"/>
          <w:sz w:val="24"/>
          <w:szCs w:val="24"/>
        </w:rPr>
      </w:pPr>
    </w:p>
    <w:p w14:paraId="55662AFF" w14:textId="77E96642" w:rsidR="005C7968" w:rsidRPr="00A82787" w:rsidRDefault="005C7968" w:rsidP="006B27A3">
      <w:pPr>
        <w:pStyle w:val="HeaderMobLab"/>
        <w:rPr>
          <w:rFonts w:ascii="Lato Regular" w:hAnsi="Lato Regular"/>
          <w:shd w:val="clear" w:color="auto" w:fill="FFFFFF"/>
        </w:rPr>
      </w:pPr>
    </w:p>
    <w:sectPr w:rsidR="005C7968" w:rsidRPr="00A82787" w:rsidSect="00A82787">
      <w:headerReference w:type="default" r:id="rId8"/>
      <w:footerReference w:type="default" r:id="rId9"/>
      <w:pgSz w:w="12240" w:h="15840"/>
      <w:pgMar w:top="20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15003" w14:textId="77777777" w:rsidR="008616F7" w:rsidRDefault="008616F7" w:rsidP="00981F1B">
      <w:r>
        <w:separator/>
      </w:r>
    </w:p>
  </w:endnote>
  <w:endnote w:type="continuationSeparator" w:id="0">
    <w:p w14:paraId="1FC9CE7A" w14:textId="77777777" w:rsidR="008616F7" w:rsidRDefault="008616F7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6B6" w14:textId="7646366F" w:rsidR="00313B8A" w:rsidRPr="00A82787" w:rsidRDefault="00BB0C2E" w:rsidP="00BB0C2E">
    <w:pPr>
      <w:pStyle w:val="Footer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A82787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2pt" from="0,-7.8pt" to="612pt,-7.8pt" w14:anchorId="6D04F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">
              <w10:wrap anchorx="page"/>
            </v:line>
          </w:pict>
        </mc:Fallback>
      </mc:AlternateContent>
    </w:r>
    <w:hyperlink r:id="rId1" w:history="1">
      <w:r w:rsidRPr="00A82787">
        <w:rPr>
          <w:rStyle w:val="Hyperlink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A82787">
      <w:rPr>
        <w:rFonts w:ascii="Lato Regular" w:hAnsi="Lato Regular"/>
        <w:color w:val="9DAAAF"/>
        <w:sz w:val="16"/>
        <w:szCs w:val="16"/>
      </w:rPr>
      <w:t xml:space="preserve">     </w:t>
    </w:r>
    <w:r w:rsidR="00A82787" w:rsidRPr="00A82787">
      <w:rPr>
        <w:rFonts w:ascii="Lato Regular" w:hAnsi="Lato Regular"/>
        <w:color w:val="9DAAAF"/>
        <w:sz w:val="16"/>
        <w:szCs w:val="16"/>
      </w:rPr>
      <w:tab/>
    </w:r>
    <w:proofErr w:type="spellStart"/>
    <w:r w:rsidRPr="00A82787">
      <w:rPr>
        <w:rFonts w:ascii="Lato Regular" w:hAnsi="Lato Regular"/>
        <w:color w:val="9DAAAF"/>
        <w:sz w:val="16"/>
        <w:szCs w:val="16"/>
      </w:rPr>
      <w:t>MobLab</w:t>
    </w:r>
    <w:proofErr w:type="spellEnd"/>
    <w:r w:rsidRPr="00A82787">
      <w:rPr>
        <w:rFonts w:ascii="Lato Regular" w:hAnsi="Lato Regular"/>
        <w:color w:val="9DAAAF"/>
        <w:sz w:val="16"/>
        <w:szCs w:val="16"/>
      </w:rPr>
      <w:t xml:space="preserve"> ™ © 20</w:t>
    </w:r>
    <w:r w:rsidR="00A82787" w:rsidRPr="00A82787">
      <w:rPr>
        <w:rFonts w:ascii="Lato Regular" w:hAnsi="Lato Regular"/>
        <w:color w:val="9DAAAF"/>
        <w:sz w:val="16"/>
        <w:szCs w:val="16"/>
      </w:rPr>
      <w:t>18</w:t>
    </w:r>
    <w:r w:rsidRPr="00A82787">
      <w:rPr>
        <w:rFonts w:ascii="Lato Regular" w:hAnsi="Lato Regular" w:cstheme="majorBidi"/>
        <w:color w:val="9DAAAF"/>
        <w:sz w:val="16"/>
        <w:szCs w:val="16"/>
      </w:rPr>
      <w:tab/>
    </w:r>
    <w:r w:rsidRPr="00A82787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A82787">
      <w:rPr>
        <w:rFonts w:ascii="Lato Regular" w:hAnsi="Lato Regular" w:cstheme="majorBidi"/>
        <w:color w:val="9DAAAF"/>
        <w:sz w:val="16"/>
        <w:szCs w:val="16"/>
      </w:rPr>
      <w:t>P</w:t>
    </w:r>
    <w:r w:rsidRPr="00A82787">
      <w:rPr>
        <w:rFonts w:ascii="Lato Regular" w:hAnsi="Lato Regular"/>
        <w:color w:val="9DAAAF"/>
        <w:sz w:val="16"/>
        <w:szCs w:val="16"/>
      </w:rPr>
      <w:t>a</w:t>
    </w:r>
    <w:r w:rsidRPr="00A82787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A82787">
      <w:rPr>
        <w:rFonts w:ascii="Lato Regular" w:hAnsi="Lato Regular" w:cstheme="minorBidi"/>
        <w:color w:val="9DAAAF"/>
        <w:sz w:val="16"/>
        <w:szCs w:val="16"/>
      </w:rPr>
      <w:fldChar w:fldCharType="begin"/>
    </w:r>
    <w:r w:rsidRPr="00A82787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A82787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A82787" w:rsidRPr="00A82787">
      <w:rPr>
        <w:rFonts w:ascii="Lato Regular" w:hAnsi="Lato Regular" w:cstheme="majorBidi"/>
        <w:noProof/>
        <w:color w:val="9DAAAF"/>
        <w:sz w:val="16"/>
        <w:szCs w:val="16"/>
      </w:rPr>
      <w:t>3</w:t>
    </w:r>
    <w:r w:rsidRPr="00A82787">
      <w:rPr>
        <w:rFonts w:ascii="Lato Regular" w:eastAsia="Times New Roman" w:hAnsi="Lato Regular" w:cstheme="majorBidi"/>
        <w:noProof/>
        <w:color w:val="9DAA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B66C4" w14:textId="77777777" w:rsidR="008616F7" w:rsidRDefault="008616F7" w:rsidP="00981F1B">
      <w:r>
        <w:separator/>
      </w:r>
    </w:p>
  </w:footnote>
  <w:footnote w:type="continuationSeparator" w:id="0">
    <w:p w14:paraId="78C145B6" w14:textId="77777777" w:rsidR="008616F7" w:rsidRDefault="008616F7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FECF" w14:textId="3C1202B9" w:rsidR="00BB0C2E" w:rsidRDefault="00BB0C2E" w:rsidP="00A82787">
    <w:pPr>
      <w:jc w:val="right"/>
      <w:rPr>
        <w:rFonts w:ascii="Roboto" w:hAnsi="Roboto"/>
        <w:color w:val="9DAAAF"/>
        <w:sz w:val="24"/>
        <w:szCs w:val="20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Header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>
    <w:nsid w:val="01AC6424"/>
    <w:multiLevelType w:val="hybridMultilevel"/>
    <w:tmpl w:val="FB56DEDA"/>
    <w:lvl w:ilvl="0" w:tplc="00B8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64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C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4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41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AD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6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87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1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D25"/>
    <w:multiLevelType w:val="hybridMultilevel"/>
    <w:tmpl w:val="EAEC195E"/>
    <w:lvl w:ilvl="0" w:tplc="9C260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2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67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8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1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0C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41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B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62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77E28"/>
    <w:multiLevelType w:val="hybridMultilevel"/>
    <w:tmpl w:val="13B431EA"/>
    <w:lvl w:ilvl="0" w:tplc="4426D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85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A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A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6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6B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48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65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49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7573"/>
    <w:multiLevelType w:val="hybridMultilevel"/>
    <w:tmpl w:val="37F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3414D"/>
    <w:multiLevelType w:val="hybridMultilevel"/>
    <w:tmpl w:val="DBA631B0"/>
    <w:lvl w:ilvl="0" w:tplc="A5E82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03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7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0D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C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6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C2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63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26FB3"/>
    <w:multiLevelType w:val="hybridMultilevel"/>
    <w:tmpl w:val="F62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876B9"/>
    <w:multiLevelType w:val="hybridMultilevel"/>
    <w:tmpl w:val="ED1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262C3"/>
    <w:multiLevelType w:val="hybridMultilevel"/>
    <w:tmpl w:val="4C4C6314"/>
    <w:lvl w:ilvl="0" w:tplc="6A54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8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0D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0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A7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E9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E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E9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CC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520A8"/>
    <w:multiLevelType w:val="hybridMultilevel"/>
    <w:tmpl w:val="251AE406"/>
    <w:lvl w:ilvl="0" w:tplc="4680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C0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E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88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AB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40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8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A3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0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223A3"/>
    <w:multiLevelType w:val="hybridMultilevel"/>
    <w:tmpl w:val="9B8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211E0"/>
    <w:multiLevelType w:val="hybridMultilevel"/>
    <w:tmpl w:val="FC32C63A"/>
    <w:lvl w:ilvl="0" w:tplc="280CA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EF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4F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F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6A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2F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0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E2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5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90DA5"/>
    <w:multiLevelType w:val="hybridMultilevel"/>
    <w:tmpl w:val="AA0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A4F7C"/>
    <w:multiLevelType w:val="hybridMultilevel"/>
    <w:tmpl w:val="3EB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25953"/>
    <w:multiLevelType w:val="hybridMultilevel"/>
    <w:tmpl w:val="2B7A691E"/>
    <w:lvl w:ilvl="0" w:tplc="0B6C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2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7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A7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23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83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C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A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4E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03D7E"/>
    <w:multiLevelType w:val="hybridMultilevel"/>
    <w:tmpl w:val="B6A08C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B03C7"/>
    <w:multiLevelType w:val="hybridMultilevel"/>
    <w:tmpl w:val="5142AE3C"/>
    <w:lvl w:ilvl="0" w:tplc="C6D46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83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28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29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2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EE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E6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E5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80780"/>
    <w:multiLevelType w:val="hybridMultilevel"/>
    <w:tmpl w:val="F8B0216A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42"/>
  </w:num>
  <w:num w:numId="6">
    <w:abstractNumId w:val="23"/>
  </w:num>
  <w:num w:numId="7">
    <w:abstractNumId w:val="39"/>
  </w:num>
  <w:num w:numId="8">
    <w:abstractNumId w:val="2"/>
  </w:num>
  <w:num w:numId="9">
    <w:abstractNumId w:val="10"/>
  </w:num>
  <w:num w:numId="10">
    <w:abstractNumId w:val="0"/>
  </w:num>
  <w:num w:numId="11">
    <w:abstractNumId w:val="38"/>
  </w:num>
  <w:num w:numId="12">
    <w:abstractNumId w:val="31"/>
  </w:num>
  <w:num w:numId="13">
    <w:abstractNumId w:val="27"/>
  </w:num>
  <w:num w:numId="14">
    <w:abstractNumId w:val="4"/>
  </w:num>
  <w:num w:numId="15">
    <w:abstractNumId w:val="14"/>
  </w:num>
  <w:num w:numId="16">
    <w:abstractNumId w:val="43"/>
  </w:num>
  <w:num w:numId="17">
    <w:abstractNumId w:val="26"/>
  </w:num>
  <w:num w:numId="18">
    <w:abstractNumId w:val="25"/>
  </w:num>
  <w:num w:numId="19">
    <w:abstractNumId w:val="24"/>
  </w:num>
  <w:num w:numId="20">
    <w:abstractNumId w:val="3"/>
  </w:num>
  <w:num w:numId="21">
    <w:abstractNumId w:val="18"/>
  </w:num>
  <w:num w:numId="22">
    <w:abstractNumId w:val="37"/>
  </w:num>
  <w:num w:numId="23">
    <w:abstractNumId w:val="34"/>
  </w:num>
  <w:num w:numId="24">
    <w:abstractNumId w:val="35"/>
  </w:num>
  <w:num w:numId="25">
    <w:abstractNumId w:val="21"/>
  </w:num>
  <w:num w:numId="26">
    <w:abstractNumId w:val="15"/>
  </w:num>
  <w:num w:numId="27">
    <w:abstractNumId w:val="45"/>
  </w:num>
  <w:num w:numId="28">
    <w:abstractNumId w:val="6"/>
  </w:num>
  <w:num w:numId="29">
    <w:abstractNumId w:val="8"/>
  </w:num>
  <w:num w:numId="30">
    <w:abstractNumId w:val="40"/>
  </w:num>
  <w:num w:numId="31">
    <w:abstractNumId w:val="11"/>
  </w:num>
  <w:num w:numId="32">
    <w:abstractNumId w:val="29"/>
  </w:num>
  <w:num w:numId="33">
    <w:abstractNumId w:val="28"/>
  </w:num>
  <w:num w:numId="34">
    <w:abstractNumId w:val="36"/>
  </w:num>
  <w:num w:numId="35">
    <w:abstractNumId w:val="33"/>
  </w:num>
  <w:num w:numId="36">
    <w:abstractNumId w:val="12"/>
  </w:num>
  <w:num w:numId="37">
    <w:abstractNumId w:val="46"/>
  </w:num>
  <w:num w:numId="38">
    <w:abstractNumId w:val="44"/>
  </w:num>
  <w:num w:numId="39">
    <w:abstractNumId w:val="20"/>
  </w:num>
  <w:num w:numId="40">
    <w:abstractNumId w:val="47"/>
  </w:num>
  <w:num w:numId="41">
    <w:abstractNumId w:val="32"/>
  </w:num>
  <w:num w:numId="42">
    <w:abstractNumId w:val="7"/>
  </w:num>
  <w:num w:numId="43">
    <w:abstractNumId w:val="30"/>
  </w:num>
  <w:num w:numId="44">
    <w:abstractNumId w:val="13"/>
  </w:num>
  <w:num w:numId="45">
    <w:abstractNumId w:val="22"/>
  </w:num>
  <w:num w:numId="46">
    <w:abstractNumId w:val="41"/>
  </w:num>
  <w:num w:numId="47">
    <w:abstractNumId w:val="1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76169"/>
    <w:rsid w:val="00176F10"/>
    <w:rsid w:val="00180D13"/>
    <w:rsid w:val="001A3167"/>
    <w:rsid w:val="001B39B4"/>
    <w:rsid w:val="001B5783"/>
    <w:rsid w:val="001D427E"/>
    <w:rsid w:val="002223AE"/>
    <w:rsid w:val="00223137"/>
    <w:rsid w:val="00230996"/>
    <w:rsid w:val="002317BC"/>
    <w:rsid w:val="002449DF"/>
    <w:rsid w:val="00246100"/>
    <w:rsid w:val="00246186"/>
    <w:rsid w:val="00250652"/>
    <w:rsid w:val="00257CAB"/>
    <w:rsid w:val="00264861"/>
    <w:rsid w:val="002B6920"/>
    <w:rsid w:val="002C5BD1"/>
    <w:rsid w:val="002D4E7D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728C"/>
    <w:rsid w:val="003E2ECA"/>
    <w:rsid w:val="004245EC"/>
    <w:rsid w:val="00425AFD"/>
    <w:rsid w:val="004343EC"/>
    <w:rsid w:val="0046623E"/>
    <w:rsid w:val="00473BD4"/>
    <w:rsid w:val="0048488A"/>
    <w:rsid w:val="00485181"/>
    <w:rsid w:val="004B3313"/>
    <w:rsid w:val="004B446A"/>
    <w:rsid w:val="004C14C7"/>
    <w:rsid w:val="004E699D"/>
    <w:rsid w:val="004F4CF4"/>
    <w:rsid w:val="004F59DD"/>
    <w:rsid w:val="00532CC9"/>
    <w:rsid w:val="00533602"/>
    <w:rsid w:val="005408E9"/>
    <w:rsid w:val="005754AA"/>
    <w:rsid w:val="0057782B"/>
    <w:rsid w:val="005A2BDC"/>
    <w:rsid w:val="005C7968"/>
    <w:rsid w:val="005F430B"/>
    <w:rsid w:val="0063325B"/>
    <w:rsid w:val="00650C15"/>
    <w:rsid w:val="00671BB2"/>
    <w:rsid w:val="006B1484"/>
    <w:rsid w:val="006B27A3"/>
    <w:rsid w:val="006C3138"/>
    <w:rsid w:val="006F5D76"/>
    <w:rsid w:val="00724964"/>
    <w:rsid w:val="007444FB"/>
    <w:rsid w:val="00755B54"/>
    <w:rsid w:val="0078369B"/>
    <w:rsid w:val="00797CF3"/>
    <w:rsid w:val="007A0473"/>
    <w:rsid w:val="007C6B35"/>
    <w:rsid w:val="007D7175"/>
    <w:rsid w:val="00801D3C"/>
    <w:rsid w:val="00822041"/>
    <w:rsid w:val="00834E3C"/>
    <w:rsid w:val="00844C65"/>
    <w:rsid w:val="008616F7"/>
    <w:rsid w:val="008762E0"/>
    <w:rsid w:val="008850A3"/>
    <w:rsid w:val="008C1A9B"/>
    <w:rsid w:val="008C2C54"/>
    <w:rsid w:val="008E09D2"/>
    <w:rsid w:val="008F1337"/>
    <w:rsid w:val="009327B0"/>
    <w:rsid w:val="009436D9"/>
    <w:rsid w:val="0096077D"/>
    <w:rsid w:val="00976E8C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10534"/>
    <w:rsid w:val="00A14E7D"/>
    <w:rsid w:val="00A15D61"/>
    <w:rsid w:val="00A17B23"/>
    <w:rsid w:val="00A327D2"/>
    <w:rsid w:val="00A40D09"/>
    <w:rsid w:val="00A8052D"/>
    <w:rsid w:val="00A82787"/>
    <w:rsid w:val="00A97504"/>
    <w:rsid w:val="00AB0EBE"/>
    <w:rsid w:val="00AD5313"/>
    <w:rsid w:val="00AE6818"/>
    <w:rsid w:val="00B04E89"/>
    <w:rsid w:val="00B1149F"/>
    <w:rsid w:val="00B11A07"/>
    <w:rsid w:val="00B20D86"/>
    <w:rsid w:val="00B2794C"/>
    <w:rsid w:val="00B37E7A"/>
    <w:rsid w:val="00B40F4F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60AD2"/>
    <w:rsid w:val="00C73D49"/>
    <w:rsid w:val="00C77466"/>
    <w:rsid w:val="00C80021"/>
    <w:rsid w:val="00C945B9"/>
    <w:rsid w:val="00CA6561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C4BEA"/>
    <w:rsid w:val="00DD75B1"/>
    <w:rsid w:val="00DF5CA9"/>
    <w:rsid w:val="00E07682"/>
    <w:rsid w:val="00E23EC6"/>
    <w:rsid w:val="00E40933"/>
    <w:rsid w:val="00E46020"/>
    <w:rsid w:val="00E539F3"/>
    <w:rsid w:val="00E71958"/>
    <w:rsid w:val="00E7304F"/>
    <w:rsid w:val="00E8582C"/>
    <w:rsid w:val="00E96D46"/>
    <w:rsid w:val="00EA0FD1"/>
    <w:rsid w:val="00EB5674"/>
    <w:rsid w:val="00EC2A82"/>
    <w:rsid w:val="00EF7424"/>
    <w:rsid w:val="00F24305"/>
    <w:rsid w:val="00F32B72"/>
    <w:rsid w:val="00F35C2B"/>
    <w:rsid w:val="00F64B11"/>
    <w:rsid w:val="00FA66FC"/>
    <w:rsid w:val="00FD4C94"/>
    <w:rsid w:val="00FE0407"/>
    <w:rsid w:val="00FE4BC3"/>
    <w:rsid w:val="00FE7C09"/>
    <w:rsid w:val="30A59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2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DefaultParagraphFont"/>
    <w:uiPriority w:val="1"/>
    <w:qFormat/>
    <w:rsid w:val="006B27A3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Normal"/>
    <w:next w:val="Normal"/>
    <w:qFormat/>
    <w:rsid w:val="006B27A3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DefaultParagraphFont"/>
    <w:uiPriority w:val="1"/>
    <w:qFormat/>
    <w:rsid w:val="006B27A3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Normal"/>
    <w:next w:val="Normal"/>
    <w:qFormat/>
    <w:rsid w:val="006B27A3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4062</Characters>
  <Application>Microsoft Macintosh Word</Application>
  <DocSecurity>0</DocSecurity>
  <Lines>96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MobLab Games For Principles of Microeconomics</vt:lpstr>
    </vt:vector>
  </TitlesOfParts>
  <Manager/>
  <Company>MobLab, Inc.</Company>
  <LinksUpToDate>false</LinksUpToDate>
  <CharactersWithSpaces>4662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jeff stehney</cp:lastModifiedBy>
  <cp:revision>5</cp:revision>
  <cp:lastPrinted>2015-08-03T18:27:00Z</cp:lastPrinted>
  <dcterms:created xsi:type="dcterms:W3CDTF">2017-08-04T20:41:00Z</dcterms:created>
  <dcterms:modified xsi:type="dcterms:W3CDTF">2018-04-03T18:21:00Z</dcterms:modified>
  <cp:category/>
</cp:coreProperties>
</file>